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AMAZON COOPERATION TREATY ORGANIZATION - ACTO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PERMANENT SECRETARIAT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PROPOSAL</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FRAMEWORK AGREEMENT FOR COOPERATION AND MUTUAL ASSISTANCE FOR INTEGRATED MANAGEMENT OF FOREST FIRE BETWEEN THE MEMBER STATES OF THE ACTO</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Preamble</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Member Countries of the Amazon Cooperation Treaty; </w:t>
      </w:r>
    </w:p>
    <w:p w:rsidR="00000000" w:rsidDel="00000000" w:rsidP="00000000" w:rsidRDefault="00000000" w:rsidRPr="00000000" w14:paraId="0000000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In Compliance</w:t>
      </w:r>
      <w:r w:rsidDel="00000000" w:rsidR="00000000" w:rsidRPr="00000000">
        <w:rPr>
          <w:rFonts w:ascii="Times New Roman" w:cs="Times New Roman" w:eastAsia="Times New Roman" w:hAnsi="Times New Roman"/>
          <w:vertAlign w:val="baseline"/>
          <w:rtl w:val="0"/>
        </w:rPr>
        <w:t xml:space="preserve"> with the enshrined principles in the Treaty, especially related to the Articles I, II, XVI, XVII and XVIII; </w:t>
      </w:r>
    </w:p>
    <w:p w:rsidR="00000000" w:rsidDel="00000000" w:rsidP="00000000" w:rsidRDefault="00000000" w:rsidRPr="00000000" w14:paraId="0000000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Recognizing</w:t>
      </w:r>
      <w:r w:rsidDel="00000000" w:rsidR="00000000" w:rsidRPr="00000000">
        <w:rPr>
          <w:rFonts w:ascii="Times New Roman" w:cs="Times New Roman" w:eastAsia="Times New Roman" w:hAnsi="Times New Roman"/>
          <w:vertAlign w:val="baseline"/>
          <w:rtl w:val="0"/>
        </w:rPr>
        <w:t xml:space="preserve"> that, to reach the sustainable development, the protection of the environment should constitute integrant part of the development process;</w:t>
      </w:r>
    </w:p>
    <w:p w:rsidR="00000000" w:rsidDel="00000000" w:rsidP="00000000" w:rsidRDefault="00000000" w:rsidRPr="00000000" w14:paraId="0000000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Reafirming</w:t>
      </w:r>
      <w:r w:rsidDel="00000000" w:rsidR="00000000" w:rsidRPr="00000000">
        <w:rPr>
          <w:rFonts w:ascii="Times New Roman" w:cs="Times New Roman" w:eastAsia="Times New Roman" w:hAnsi="Times New Roman"/>
          <w:vertAlign w:val="baseline"/>
          <w:rtl w:val="0"/>
        </w:rPr>
        <w:t xml:space="preserve"> that, in accordance with the United Nations letter and the principles of international right, the States have the utmost right of taking advantage of their own resources according to their environmental and development policies;</w:t>
      </w:r>
    </w:p>
    <w:p w:rsidR="00000000" w:rsidDel="00000000" w:rsidP="00000000" w:rsidRDefault="00000000" w:rsidRPr="00000000" w14:paraId="0000000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Considering</w:t>
      </w:r>
      <w:r w:rsidDel="00000000" w:rsidR="00000000" w:rsidRPr="00000000">
        <w:rPr>
          <w:rFonts w:ascii="Times New Roman" w:cs="Times New Roman" w:eastAsia="Times New Roman" w:hAnsi="Times New Roman"/>
          <w:vertAlign w:val="baseline"/>
          <w:rtl w:val="0"/>
        </w:rPr>
        <w:t xml:space="preserve"> the need to protect natural ecosystems, through prevention, mitigation, detection, alert, preparedness, response, control and extinction of forest fires, and recovery of affected areas;</w:t>
      </w:r>
    </w:p>
    <w:p w:rsidR="00000000" w:rsidDel="00000000" w:rsidP="00000000" w:rsidRDefault="00000000" w:rsidRPr="00000000" w14:paraId="0000000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Recognizing</w:t>
      </w:r>
      <w:r w:rsidDel="00000000" w:rsidR="00000000" w:rsidRPr="00000000">
        <w:rPr>
          <w:rFonts w:ascii="Times New Roman" w:cs="Times New Roman" w:eastAsia="Times New Roman" w:hAnsi="Times New Roman"/>
          <w:vertAlign w:val="baseline"/>
          <w:rtl w:val="0"/>
        </w:rPr>
        <w:t xml:space="preserve"> that the existence of common ecosystems and issues resulting from damages caused by forest fires in a country can affect and compromise the renewable natural resources of   the other Member Countries, as well as cause losses to environmental and scenery assets;</w:t>
      </w:r>
    </w:p>
    <w:p w:rsidR="00000000" w:rsidDel="00000000" w:rsidP="00000000" w:rsidRDefault="00000000" w:rsidRPr="00000000" w14:paraId="0000000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Bearing in mind</w:t>
      </w:r>
      <w:r w:rsidDel="00000000" w:rsidR="00000000" w:rsidRPr="00000000">
        <w:rPr>
          <w:rFonts w:ascii="Times New Roman" w:cs="Times New Roman" w:eastAsia="Times New Roman" w:hAnsi="Times New Roman"/>
          <w:vertAlign w:val="baseline"/>
          <w:rtl w:val="0"/>
        </w:rPr>
        <w:t xml:space="preserve"> that the material, financial, human and technical resources available in each country may be insufficient for the management of forest fires;</w:t>
      </w:r>
    </w:p>
    <w:p w:rsidR="00000000" w:rsidDel="00000000" w:rsidP="00000000" w:rsidRDefault="00000000" w:rsidRPr="00000000" w14:paraId="0000000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Observing</w:t>
      </w:r>
      <w:r w:rsidDel="00000000" w:rsidR="00000000" w:rsidRPr="00000000">
        <w:rPr>
          <w:rFonts w:ascii="Times New Roman" w:cs="Times New Roman" w:eastAsia="Times New Roman" w:hAnsi="Times New Roman"/>
          <w:vertAlign w:val="baseline"/>
          <w:rtl w:val="0"/>
        </w:rPr>
        <w:t xml:space="preserve"> the interest of the parties in strengthening mutual understanding, cooperation, knowledge and experience sharing and mutual assistance;</w:t>
      </w:r>
    </w:p>
    <w:p w:rsidR="00000000" w:rsidDel="00000000" w:rsidP="00000000" w:rsidRDefault="00000000" w:rsidRPr="00000000" w14:paraId="0000000F">
      <w:pPr>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Mindful of</w:t>
      </w:r>
      <w:r w:rsidDel="00000000" w:rsidR="00000000" w:rsidRPr="00000000">
        <w:rPr>
          <w:rFonts w:ascii="Times New Roman" w:cs="Times New Roman" w:eastAsia="Times New Roman" w:hAnsi="Times New Roman"/>
          <w:vertAlign w:val="baseline"/>
          <w:rtl w:val="0"/>
        </w:rPr>
        <w:t xml:space="preserve"> the existence of successful technical cooperation agreements between two or more Member Countries regarding training to manage forest fires;</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Taking into account</w:t>
      </w:r>
      <w:r w:rsidDel="00000000" w:rsidR="00000000" w:rsidRPr="00000000">
        <w:rPr>
          <w:rFonts w:ascii="Times New Roman" w:cs="Times New Roman" w:eastAsia="Times New Roman" w:hAnsi="Times New Roman"/>
          <w:vertAlign w:val="baseline"/>
          <w:rtl w:val="0"/>
        </w:rPr>
        <w:t xml:space="preserve"> the necessity to strengthen regional cooperation to reduce the risk and impact of disasters/catastrophes of natural or anthropic origin that may be caused by forest fires. </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 accordance to sign the following COOPERATION FRAMEWORK AGREEMENT:</w:t>
      </w: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1</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PRINCIPLES</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Furthermore, of those established in international law and at the Amazon Cooperation Treaty, this Agreement shall be guided by the following principles:</w:t>
      </w:r>
    </w:p>
    <w:p w:rsidR="00000000" w:rsidDel="00000000" w:rsidP="00000000" w:rsidRDefault="00000000" w:rsidRPr="00000000" w14:paraId="0000001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Equal treatment, reciprocity and integration among Member Countries; conservation and sustainable use of environment and natural resources, solidarity, cooperation and complementary collaboration for integrated forest fire management.</w:t>
      </w:r>
    </w:p>
    <w:p w:rsidR="00000000" w:rsidDel="00000000" w:rsidP="00000000" w:rsidRDefault="00000000" w:rsidRPr="00000000" w14:paraId="0000001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2</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OBJECTIVE</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parties hereby agree to build a cooperation system for joint integral management of forest fires with emphasis in the Amazon region, without ignoring the other areas that are located in other regions of the Member Countries which because of their strategic value requires the application of this Agreement. </w:t>
      </w:r>
    </w:p>
    <w:p w:rsidR="00000000" w:rsidDel="00000000" w:rsidP="00000000" w:rsidRDefault="00000000" w:rsidRPr="00000000" w14:paraId="0000001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3</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MEASURES TO ASSIST IN THE INTEGRAL MANAGEMENT OF FOREST FIRES</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Establish a mechanism of permanent exchange between the Member Countries about: (i) integral management of forest fires combat (State, actions accomplished, results, responsible persons, training conducted), and (​​ii) exchange of successful experiences.</w:t>
      </w:r>
    </w:p>
    <w:p w:rsidR="00000000" w:rsidDel="00000000" w:rsidP="00000000" w:rsidRDefault="00000000" w:rsidRPr="00000000" w14:paraId="0000001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2 -In the event that a fire occurs in the territory of one of the Member Countries, the highest technical liaison authority and national liaison authority of the country in whose territory the fire takes place will evaluate the possibility of propagation beyond its borders or that its national capacities of response has  been  </w:t>
      </w:r>
      <w:r w:rsidDel="00000000" w:rsidR="00000000" w:rsidRPr="00000000">
        <w:rPr>
          <w:rFonts w:ascii="Times New Roman" w:cs="Times New Roman" w:eastAsia="Times New Roman" w:hAnsi="Times New Roman"/>
          <w:rtl w:val="0"/>
        </w:rPr>
        <w:t xml:space="preserve">overwhelmed </w:t>
      </w:r>
      <w:r w:rsidDel="00000000" w:rsidR="00000000" w:rsidRPr="00000000">
        <w:rPr>
          <w:rFonts w:ascii="Times New Roman" w:cs="Times New Roman" w:eastAsia="Times New Roman" w:hAnsi="Times New Roman"/>
          <w:vertAlign w:val="baseline"/>
          <w:rtl w:val="0"/>
        </w:rPr>
        <w:t xml:space="preserve">. In case it is determined these </w:t>
      </w:r>
      <w:r w:rsidDel="00000000" w:rsidR="00000000" w:rsidRPr="00000000">
        <w:rPr>
          <w:rFonts w:ascii="Times New Roman" w:cs="Times New Roman" w:eastAsia="Times New Roman" w:hAnsi="Times New Roman"/>
          <w:rtl w:val="0"/>
        </w:rPr>
        <w:t xml:space="preserve">occurrences will</w:t>
      </w:r>
      <w:r w:rsidDel="00000000" w:rsidR="00000000" w:rsidRPr="00000000">
        <w:rPr>
          <w:rFonts w:ascii="Times New Roman" w:cs="Times New Roman" w:eastAsia="Times New Roman" w:hAnsi="Times New Roman"/>
          <w:vertAlign w:val="baseline"/>
          <w:rtl w:val="0"/>
        </w:rPr>
        <w:t xml:space="preserve"> have to be communicated immediately to the authorities of the other agencies/</w:t>
      </w:r>
      <w:r w:rsidDel="00000000" w:rsidR="00000000" w:rsidRPr="00000000">
        <w:rPr>
          <w:rFonts w:ascii="Times New Roman" w:cs="Times New Roman" w:eastAsia="Times New Roman" w:hAnsi="Times New Roman"/>
          <w:rtl w:val="0"/>
        </w:rPr>
        <w:t xml:space="preserve">countries </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2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 Once the communication is received, the parties will evaluate the possibility of adopting necessary measures to assist in the tasks of control and extinction, pursuant to the “Operating Regulations” found </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vertAlign w:val="baseline"/>
          <w:rtl w:val="0"/>
        </w:rPr>
        <w:t xml:space="preserve"> Annex 1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vertAlign w:val="baseline"/>
          <w:rtl w:val="0"/>
        </w:rPr>
        <w:t xml:space="preserve"> this Agreement, communicating to the requesting country its decision. </w:t>
      </w:r>
    </w:p>
    <w:p w:rsidR="00000000" w:rsidDel="00000000" w:rsidP="00000000" w:rsidRDefault="00000000" w:rsidRPr="00000000" w14:paraId="0000002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When the squads of forest fire combat and resources are mobilized in the territory of the requesting country, and one or various situations meriting the return of the assistance forces take place in the requested country, an immediate return of such forces and resources will be coordinated by both parties.</w:t>
      </w:r>
    </w:p>
    <w:p w:rsidR="00000000" w:rsidDel="00000000" w:rsidP="00000000" w:rsidRDefault="00000000" w:rsidRPr="00000000" w14:paraId="0000002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4</w:t>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OPERATIONAL AND TECHNICAL ASSISTANCE</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Any request for staff along with tools, aircraft, machinery and equipment  must be officially done by a specific action form by the signatory authorities of the current Agreement, or any person appointed for this purpose, provided the requested elements are available at the time of the request.</w:t>
      </w:r>
    </w:p>
    <w:p w:rsidR="00000000" w:rsidDel="00000000" w:rsidP="00000000" w:rsidRDefault="00000000" w:rsidRPr="00000000" w14:paraId="0000002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The action for support to forest fire operations will preferably utilize the Incident Command System. (ICS)</w:t>
      </w:r>
    </w:p>
    <w:p w:rsidR="00000000" w:rsidDel="00000000" w:rsidP="00000000" w:rsidRDefault="00000000" w:rsidRPr="00000000" w14:paraId="0000002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Upon delivering assistance to the location that requested assistance, all the elements shall be placed at the disposal of the authority in charge of the fire. Without prejudice to the above, firefighting equipment will be managed by the staff of the party providing it. Each party is responsible for any damage or loss caused to its own equipment.</w:t>
      </w:r>
    </w:p>
    <w:p w:rsidR="00000000" w:rsidDel="00000000" w:rsidP="00000000" w:rsidRDefault="00000000" w:rsidRPr="00000000" w14:paraId="0000002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Fire Chief will be designated by the party in whose territory the fire occurs. The party requesting assistance may appoint a staff member from another party to act as Fire Chief in its territory. However, support brigades shall always be led by their own commanders.</w:t>
      </w:r>
    </w:p>
    <w:p w:rsidR="00000000" w:rsidDel="00000000" w:rsidP="00000000" w:rsidRDefault="00000000" w:rsidRPr="00000000" w14:paraId="0000002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The Chief of Fire will be designated by the </w:t>
      </w:r>
      <w:r w:rsidDel="00000000" w:rsidR="00000000" w:rsidRPr="00000000">
        <w:rPr>
          <w:rFonts w:ascii="Times New Roman" w:cs="Times New Roman" w:eastAsia="Times New Roman" w:hAnsi="Times New Roman"/>
          <w:rtl w:val="0"/>
        </w:rPr>
        <w:t xml:space="preserve">country providing assistance </w:t>
      </w:r>
      <w:r w:rsidDel="00000000" w:rsidR="00000000" w:rsidRPr="00000000">
        <w:rPr>
          <w:rFonts w:ascii="Times New Roman" w:cs="Times New Roman" w:eastAsia="Times New Roman" w:hAnsi="Times New Roman"/>
          <w:vertAlign w:val="baseline"/>
          <w:rtl w:val="0"/>
        </w:rPr>
        <w:t xml:space="preserve"> and informed to the country </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vertAlign w:val="baseline"/>
          <w:rtl w:val="0"/>
        </w:rPr>
        <w:t xml:space="preserve"> made the  reques</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2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The staff that integrates the Support Brigade must have a visible accreditation and identified uniform issued by the competent Authority of the Party that is provid</w:t>
      </w:r>
      <w:r w:rsidDel="00000000" w:rsidR="00000000" w:rsidRPr="00000000">
        <w:rPr>
          <w:rFonts w:ascii="Times New Roman" w:cs="Times New Roman" w:eastAsia="Times New Roman" w:hAnsi="Times New Roman"/>
          <w:rtl w:val="0"/>
        </w:rPr>
        <w:t xml:space="preserve">ing assistance. This must be done </w:t>
      </w:r>
      <w:r w:rsidDel="00000000" w:rsidR="00000000" w:rsidRPr="00000000">
        <w:rPr>
          <w:rFonts w:ascii="Times New Roman" w:cs="Times New Roman" w:eastAsia="Times New Roman" w:hAnsi="Times New Roman"/>
          <w:vertAlign w:val="baseline"/>
          <w:rtl w:val="0"/>
        </w:rPr>
        <w:t xml:space="preserve">using  the formats annexed to the operating regulations.</w:t>
      </w:r>
    </w:p>
    <w:p w:rsidR="00000000" w:rsidDel="00000000" w:rsidP="00000000" w:rsidRDefault="00000000" w:rsidRPr="00000000" w14:paraId="0000002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5</w:t>
      </w: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RIGHTS AND DUTIES </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 The Member Countries commit to promoting an exchange of experiences in the management of forest fires.</w:t>
      </w:r>
    </w:p>
    <w:p w:rsidR="00000000" w:rsidDel="00000000" w:rsidP="00000000" w:rsidRDefault="00000000" w:rsidRPr="00000000" w14:paraId="0000002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 The specialized staff or firefighters of one party that provided assistance in the territory of another party may not engage in any activities that are unrelated to the purpose of this Agreement.</w:t>
      </w:r>
    </w:p>
    <w:p w:rsidR="00000000" w:rsidDel="00000000" w:rsidP="00000000" w:rsidRDefault="00000000" w:rsidRPr="00000000" w14:paraId="0000002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 In the event of an accident causing injury to the staff of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party providing assistance  in the territory of the country requesting assistance,whether it occurs during the travel or during the combat of forest firefighting, the latter shall provide timely medical care. </w:t>
      </w:r>
    </w:p>
    <w:p w:rsidR="00000000" w:rsidDel="00000000" w:rsidP="00000000" w:rsidRDefault="00000000" w:rsidRPr="00000000" w14:paraId="000000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 The Member Countries will offer all of the immigration, customs and logistic facilitations necessary to the fulfillment of all the activities executed by the support brigades, included in this Agreement with procedures established by complementary Protocol.</w:t>
      </w:r>
    </w:p>
    <w:p w:rsidR="00000000" w:rsidDel="00000000" w:rsidP="00000000" w:rsidRDefault="00000000" w:rsidRPr="00000000" w14:paraId="0000003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 No member of the support brigades of the countries requested shall, during their permanence in the requesting country, report by any public means information regarding the incident, except when authorized by the requesting country.</w:t>
      </w:r>
    </w:p>
    <w:p w:rsidR="00000000" w:rsidDel="00000000" w:rsidP="00000000" w:rsidRDefault="00000000" w:rsidRPr="00000000" w14:paraId="0000003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 The Member Countries will evaluate the need for confidentiality regarding information related to the incidents.</w:t>
      </w:r>
    </w:p>
    <w:p w:rsidR="00000000" w:rsidDel="00000000" w:rsidP="00000000" w:rsidRDefault="00000000" w:rsidRPr="00000000" w14:paraId="0000003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3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6</w:t>
      </w: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OPERATIONAL COSTS</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operating costs of transportation such as fuel and tickets, among others, will be covered by the requested country for the first twenty-four hours, starting from the arrival to the formal reception. After such a period, all costs of local transport will be covered according to the agreement between the parties established before the beginning of the mission.</w:t>
      </w:r>
    </w:p>
    <w:p w:rsidR="00000000" w:rsidDel="00000000" w:rsidP="00000000" w:rsidRDefault="00000000" w:rsidRPr="00000000" w14:paraId="000000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 international travel expenses of return from the formal reception site will be </w:t>
      </w:r>
      <w:r w:rsidDel="00000000" w:rsidR="00000000" w:rsidRPr="00000000">
        <w:rPr>
          <w:rFonts w:ascii="Times New Roman" w:cs="Times New Roman" w:eastAsia="Times New Roman" w:hAnsi="Times New Roman"/>
          <w:rtl w:val="0"/>
        </w:rPr>
        <w:t xml:space="preserve">the responsibility of the country providing assistance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The costs of food for the support brigades will be covered by the requested country, for the first twenty-four hours. After this period, the food costs will be covered by the requesting country.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baseline"/>
          <w:rtl w:val="0"/>
        </w:rPr>
        <w:t xml:space="preserve">owever, the requested country </w:t>
      </w:r>
      <w:r w:rsidDel="00000000" w:rsidR="00000000" w:rsidRPr="00000000">
        <w:rPr>
          <w:rFonts w:ascii="Times New Roman" w:cs="Times New Roman" w:eastAsia="Times New Roman" w:hAnsi="Times New Roman"/>
          <w:rtl w:val="0"/>
        </w:rPr>
        <w:t xml:space="preserve">also has the option to</w:t>
      </w:r>
      <w:r w:rsidDel="00000000" w:rsidR="00000000" w:rsidRPr="00000000">
        <w:rPr>
          <w:rFonts w:ascii="Times New Roman" w:cs="Times New Roman" w:eastAsia="Times New Roman" w:hAnsi="Times New Roman"/>
          <w:vertAlign w:val="baseline"/>
          <w:rtl w:val="0"/>
        </w:rPr>
        <w:t xml:space="preserve"> adopt the necessary measures to cover the costs of food for their respective brigades.</w:t>
      </w:r>
    </w:p>
    <w:p w:rsidR="00000000" w:rsidDel="00000000" w:rsidP="00000000" w:rsidRDefault="00000000" w:rsidRPr="00000000" w14:paraId="000000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Without prejudice to the above, salaries, travel expenses, life insurance and overtime pay will be covered by the requested country (ies). </w:t>
      </w:r>
    </w:p>
    <w:p w:rsidR="00000000" w:rsidDel="00000000" w:rsidP="00000000" w:rsidRDefault="00000000" w:rsidRPr="00000000" w14:paraId="000000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7</w:t>
      </w: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COMPETENT AUTHORITIES</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Each party, according to its national legislation, will designate the national and technical liaison, responsible for the management of this Agreement.The liaisons should be communicated to the PS\ACTO by each Member Country.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Only the designated authority of the requesting country may provide public information about the incident.</w:t>
      </w:r>
    </w:p>
    <w:p w:rsidR="00000000" w:rsidDel="00000000" w:rsidP="00000000" w:rsidRDefault="00000000" w:rsidRPr="00000000" w14:paraId="0000003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8</w:t>
      </w: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OBLIGATIONS REGARDING THE USE OF FIRE </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The requesting country, in the framework of their legislation may authorize the use of counter-firing in their territory exclusively as a means to control wildfires, after an evaluation and justification has been made by the technical coordinat</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vertAlign w:val="baseline"/>
          <w:rtl w:val="0"/>
        </w:rPr>
        <w:t xml:space="preserve"> of the incident. </w:t>
      </w:r>
    </w:p>
    <w:p w:rsidR="00000000" w:rsidDel="00000000" w:rsidP="00000000" w:rsidRDefault="00000000" w:rsidRPr="00000000" w14:paraId="0000004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 The Countries commit to inform the other Parties about their legal frameworks related to the integral management of forest fires, and the legal frameworks of each country should be respected by all Parties. </w:t>
      </w:r>
    </w:p>
    <w:p w:rsidR="00000000" w:rsidDel="00000000" w:rsidP="00000000" w:rsidRDefault="00000000" w:rsidRPr="00000000" w14:paraId="0000004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9</w:t>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OPERATING REGULATIONS</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“Operating Regulations” attached as Annex 1 are an integral part of this Agreement.</w:t>
      </w:r>
    </w:p>
    <w:p w:rsidR="00000000" w:rsidDel="00000000" w:rsidP="00000000" w:rsidRDefault="00000000" w:rsidRPr="00000000" w14:paraId="0000004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ARTICLE 10</w:t>
      </w: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ENTRY INTO FORCE AND DENUNCIATION</w:t>
      </w: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Cooperation Framework Agreement shall enter into force for the Member Countries thirty (30) days after the date on which the Permanent Secretariat of the Organization of the Amazon Cooperation Treaty receive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vertAlign w:val="baseline"/>
          <w:rtl w:val="0"/>
        </w:rPr>
        <w:t xml:space="preserve"> the fifth notification on compliance with the respective internal requirements and will last indefinitely.</w:t>
      </w:r>
    </w:p>
    <w:p w:rsidR="00000000" w:rsidDel="00000000" w:rsidP="00000000" w:rsidRDefault="00000000" w:rsidRPr="00000000" w14:paraId="0000004A">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11</w:t>
      </w: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This Cooperation Framework Agreement may be terminated by the Member Countries, after its entry into force. To this end, it will be </w:t>
      </w:r>
      <w:r w:rsidDel="00000000" w:rsidR="00000000" w:rsidRPr="00000000">
        <w:rPr>
          <w:rFonts w:ascii="Times New Roman" w:cs="Times New Roman" w:eastAsia="Times New Roman" w:hAnsi="Times New Roman"/>
          <w:rtl w:val="0"/>
        </w:rPr>
        <w:t xml:space="preserve">notified of its</w:t>
      </w:r>
      <w:r w:rsidDel="00000000" w:rsidR="00000000" w:rsidRPr="00000000">
        <w:rPr>
          <w:rFonts w:ascii="Times New Roman" w:cs="Times New Roman" w:eastAsia="Times New Roman" w:hAnsi="Times New Roman"/>
          <w:vertAlign w:val="baseline"/>
          <w:rtl w:val="0"/>
        </w:rPr>
        <w:t xml:space="preserve"> decision ninety (90) days before the formal handover of the official communication, handing the instrument in question to the Permanent Secretariat of the Organization of the Amazon Cooperation Treaty, which will report the complaint to the other Member Countries.</w:t>
      </w:r>
    </w:p>
    <w:p w:rsidR="00000000" w:rsidDel="00000000" w:rsidP="00000000" w:rsidRDefault="00000000" w:rsidRPr="00000000" w14:paraId="0000004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Within sixty (60) days after </w:t>
      </w:r>
      <w:r w:rsidDel="00000000" w:rsidR="00000000" w:rsidRPr="00000000">
        <w:rPr>
          <w:rFonts w:ascii="Times New Roman" w:cs="Times New Roman" w:eastAsia="Times New Roman" w:hAnsi="Times New Roman"/>
          <w:rtl w:val="0"/>
        </w:rPr>
        <w:t xml:space="preserve">formalizing</w:t>
      </w:r>
      <w:r w:rsidDel="00000000" w:rsidR="00000000" w:rsidRPr="00000000">
        <w:rPr>
          <w:rFonts w:ascii="Times New Roman" w:cs="Times New Roman" w:eastAsia="Times New Roman" w:hAnsi="Times New Roman"/>
          <w:vertAlign w:val="baseline"/>
          <w:rtl w:val="0"/>
        </w:rPr>
        <w:t xml:space="preserve"> the complaint, rights and obligations of the complainant’s Member Country shall cease automatically under this Cooperation Agreement.</w:t>
      </w:r>
    </w:p>
    <w:p w:rsidR="00000000" w:rsidDel="00000000" w:rsidP="00000000" w:rsidRDefault="00000000" w:rsidRPr="00000000" w14:paraId="0000004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br w:type="textWrapping"/>
        <w:br w:type="textWrapping"/>
      </w:r>
      <w:r w:rsidDel="00000000" w:rsidR="00000000" w:rsidRPr="00000000">
        <w:rPr>
          <w:rFonts w:ascii="Times New Roman" w:cs="Times New Roman" w:eastAsia="Times New Roman" w:hAnsi="Times New Roman"/>
          <w:b w:val="1"/>
          <w:vertAlign w:val="baseline"/>
          <w:rtl w:val="0"/>
        </w:rPr>
        <w:t xml:space="preserve">ARTICLE 12</w:t>
        <w:br w:type="textWrapping"/>
        <w:br w:type="textWrapping"/>
        <w:t xml:space="preserve">AMENDMENTS OF ADDITIONAL PROTOCOL</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Once the Framework Cooperation Agreement becomes effective, the Member Countries will meet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vertAlign w:val="baseline"/>
          <w:rtl w:val="0"/>
        </w:rPr>
        <w:t xml:space="preserve"> a regular </w:t>
      </w:r>
      <w:r w:rsidDel="00000000" w:rsidR="00000000" w:rsidRPr="00000000">
        <w:rPr>
          <w:rFonts w:ascii="Times New Roman" w:cs="Times New Roman" w:eastAsia="Times New Roman" w:hAnsi="Times New Roman"/>
          <w:rtl w:val="0"/>
        </w:rPr>
        <w:t xml:space="preserve">basis</w:t>
      </w:r>
      <w:r w:rsidDel="00000000" w:rsidR="00000000" w:rsidRPr="00000000">
        <w:rPr>
          <w:rFonts w:ascii="Times New Roman" w:cs="Times New Roman" w:eastAsia="Times New Roman" w:hAnsi="Times New Roman"/>
          <w:vertAlign w:val="baseline"/>
          <w:rtl w:val="0"/>
        </w:rPr>
        <w:t xml:space="preserve"> every three years to evaluate their results and consider possible changes and/or updates.</w:t>
        <w:br w:type="textWrapping"/>
        <w:br w:type="textWrapping"/>
        <w:t xml:space="preserve">If necessary, at the request of one of the Member Countries, provided it has the support of at least four members, extraordinary meetings of evaluation shall be held.</w:t>
      </w:r>
    </w:p>
    <w:p w:rsidR="00000000" w:rsidDel="00000000" w:rsidP="00000000" w:rsidRDefault="00000000" w:rsidRPr="00000000" w14:paraId="0000005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ARTICLE 13</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Modifications on this Cooperation Agreement will take effect immediately after its approval by the Meeting of Foreign Ministers.</w:t>
      </w:r>
    </w:p>
    <w:p w:rsidR="00000000" w:rsidDel="00000000" w:rsidP="00000000" w:rsidRDefault="00000000" w:rsidRPr="00000000" w14:paraId="0000005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br w:type="textWrapping"/>
        <w:br w:type="textWrapping"/>
      </w:r>
      <w:r w:rsidDel="00000000" w:rsidR="00000000" w:rsidRPr="00000000">
        <w:rPr>
          <w:rFonts w:ascii="Times New Roman" w:cs="Times New Roman" w:eastAsia="Times New Roman" w:hAnsi="Times New Roman"/>
          <w:b w:val="1"/>
          <w:vertAlign w:val="baseline"/>
          <w:rtl w:val="0"/>
        </w:rPr>
        <w:t xml:space="preserve">ARTICLE 14</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The Cooperation Framework Agreement may be supplemented by protocols, on topics of interest to the Member Countries, which will be part of it.</w:t>
      </w:r>
    </w:p>
    <w:p w:rsidR="00000000" w:rsidDel="00000000" w:rsidP="00000000" w:rsidRDefault="00000000" w:rsidRPr="00000000" w14:paraId="00000054">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15</w:t>
        <w:br w:type="textWrapping"/>
        <w:t xml:space="preserve">OF DISPUTES SOLUTION</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Member Countries agree to make the necessary effort in order to settle disputes arising from the application or interpretation of this Cooperation Agreement, the Operating Regulations and its supplementary protocols through the following mechanisms: direct negotiation, consultation and conciliation.</w:t>
      </w:r>
    </w:p>
    <w:p w:rsidR="00000000" w:rsidDel="00000000" w:rsidP="00000000" w:rsidRDefault="00000000" w:rsidRPr="00000000" w14:paraId="0000005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16</w:t>
      </w:r>
      <w:r w:rsidDel="00000000" w:rsidR="00000000" w:rsidRPr="00000000">
        <w:rPr>
          <w:rtl w:val="0"/>
        </w:rPr>
      </w:r>
    </w:p>
    <w:p w:rsidR="00000000" w:rsidDel="00000000" w:rsidP="00000000" w:rsidRDefault="00000000" w:rsidRPr="00000000" w14:paraId="00000059">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dispute settlement will be direct negotiation between the Member Countries interested in it.</w:t>
      </w:r>
    </w:p>
    <w:p w:rsidR="00000000" w:rsidDel="00000000" w:rsidP="00000000" w:rsidRDefault="00000000" w:rsidRPr="00000000" w14:paraId="0000005A">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If Member Countries prefer, they may request technical assistance from the Permanent Secretariat of the Amazon Cooperation Treaty Organization.</w:t>
      </w:r>
    </w:p>
    <w:p w:rsidR="00000000" w:rsidDel="00000000" w:rsidP="00000000" w:rsidRDefault="00000000" w:rsidRPr="00000000" w14:paraId="0000005B">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If a solution is not reached through direct negotiations, any of the Member Countries may request a consultation with the Permanent Secretariat of the</w:t>
      </w:r>
      <w:r w:rsidDel="00000000" w:rsidR="00000000" w:rsidRPr="00000000">
        <w:rPr>
          <w:rFonts w:ascii="Times New Roman" w:cs="Times New Roman" w:eastAsia="Times New Roman" w:hAnsi="Times New Roman"/>
          <w:rtl w:val="0"/>
        </w:rPr>
        <w:t xml:space="preserve"> Amazon Cooperation Treaty Organization</w:t>
      </w:r>
      <w:r w:rsidDel="00000000" w:rsidR="00000000" w:rsidRPr="00000000">
        <w:rPr>
          <w:rFonts w:ascii="Times New Roman" w:cs="Times New Roman" w:eastAsia="Times New Roman" w:hAnsi="Times New Roman"/>
          <w:vertAlign w:val="baseline"/>
          <w:rtl w:val="0"/>
        </w:rPr>
        <w:t xml:space="preserve">,the same to be held at the headquarters agreed, within ninety (90) days after t</w:t>
      </w:r>
      <w:r w:rsidDel="00000000" w:rsidR="00000000" w:rsidRPr="00000000">
        <w:rPr>
          <w:rFonts w:ascii="Times New Roman" w:cs="Times New Roman" w:eastAsia="Times New Roman" w:hAnsi="Times New Roman"/>
          <w:rtl w:val="0"/>
        </w:rPr>
        <w:t xml:space="preserve">he </w:t>
      </w:r>
      <w:r w:rsidDel="00000000" w:rsidR="00000000" w:rsidRPr="00000000">
        <w:rPr>
          <w:rFonts w:ascii="Times New Roman" w:cs="Times New Roman" w:eastAsia="Times New Roman" w:hAnsi="Times New Roman"/>
          <w:vertAlign w:val="baseline"/>
          <w:rtl w:val="0"/>
        </w:rPr>
        <w:t xml:space="preserve"> notification of the request.</w:t>
      </w:r>
    </w:p>
    <w:p w:rsidR="00000000" w:rsidDel="00000000" w:rsidP="00000000" w:rsidRDefault="00000000" w:rsidRPr="00000000" w14:paraId="0000005C">
      <w:pPr>
        <w:spacing w:after="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br w:type="textWrapping"/>
        <w:t xml:space="preserve">If a solution is not reached through the consultation mechanism, the Member Countries may constitute a Conciliation Commission which shall consist of five members, two representing each Member Country in the  dispute</w:t>
      </w:r>
      <w:r w:rsidDel="00000000" w:rsidR="00000000" w:rsidRPr="00000000">
        <w:rPr>
          <w:rFonts w:ascii="Times New Roman" w:cs="Times New Roman" w:eastAsia="Times New Roman" w:hAnsi="Times New Roman"/>
          <w:rtl w:val="0"/>
        </w:rPr>
        <w:t xml:space="preserve">. It will function as </w:t>
      </w:r>
      <w:r w:rsidDel="00000000" w:rsidR="00000000" w:rsidRPr="00000000">
        <w:rPr>
          <w:rFonts w:ascii="Times New Roman" w:cs="Times New Roman" w:eastAsia="Times New Roman" w:hAnsi="Times New Roman"/>
          <w:vertAlign w:val="baseline"/>
          <w:rtl w:val="0"/>
        </w:rPr>
        <w:t xml:space="preserve"> an Independent conciliatory </w:t>
      </w:r>
      <w:r w:rsidDel="00000000" w:rsidR="00000000" w:rsidRPr="00000000">
        <w:rPr>
          <w:rFonts w:ascii="Times New Roman" w:cs="Times New Roman" w:eastAsia="Times New Roman" w:hAnsi="Times New Roman"/>
          <w:rtl w:val="0"/>
        </w:rPr>
        <w:t xml:space="preserve">body</w:t>
      </w:r>
      <w:r w:rsidDel="00000000" w:rsidR="00000000" w:rsidRPr="00000000">
        <w:rPr>
          <w:rFonts w:ascii="Times New Roman" w:cs="Times New Roman" w:eastAsia="Times New Roman" w:hAnsi="Times New Roman"/>
          <w:vertAlign w:val="baseline"/>
          <w:rtl w:val="0"/>
        </w:rPr>
        <w:t xml:space="preserve"> appointed by joint agreement.</w:t>
        <w:br w:type="textWrapping"/>
        <w:br w:type="textWrapping"/>
        <w:t xml:space="preserve">The Member Countries may have direct contact with each other to find a negotiated solution to disputes arising at any time.</w:t>
      </w: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17</w:t>
      </w: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FINAL PROVISIONS</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Each Member Country undertakes to keep available updated data, documents, legislation and all information necessary to facilitate the implementation of this Framework Agreement of Cooperation, and report them to the Permanent Secretariat of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 Amazon Cooperation Treaty Organization, for dissemination for the benefit of Member Countries.</w:t>
      </w:r>
    </w:p>
    <w:p w:rsidR="00000000" w:rsidDel="00000000" w:rsidP="00000000" w:rsidRDefault="00000000" w:rsidRPr="00000000" w14:paraId="0000006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witness whereof, the undersigned, duly authorized by their respective governments, have signed this Agreement in XX original copies in SPANISH, PORTUGUESE, ENGLISH and DUTCH languages, all the texts being equally authentic.</w:t>
      </w:r>
    </w:p>
    <w:p w:rsidR="00000000" w:rsidDel="00000000" w:rsidP="00000000" w:rsidRDefault="00000000" w:rsidRPr="00000000" w14:paraId="0000006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OPERATING REGULATION PROPOSED FIGHTING FOREST FIRES, ANNEX TO COOPERATION AGREEMENT FOR INTEGRATED MANAGEMENT OF FOREST FIRE BETWEEN THE MEMBER STATES OF THE ACTO</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regards the framework of the Cooperation Agreement concluded between ACTO Member Countries for the fight against forest fires will take into consideration the affected country making the request,application will take place in the following terms: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Whenever there is a forest fire in the border area of the ACTO Member Countries, the competent authorities may conduct coordinated forest fire combat activities, supported by their own resources in the area of their respective jurisdiction, without necessarily crossing the border.</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Transboundary fire situations are handled in practical terms by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coordinating shared </w:t>
      </w:r>
      <w:r w:rsidDel="00000000" w:rsidR="00000000" w:rsidRPr="00000000">
        <w:rPr>
          <w:rFonts w:ascii="Times New Roman" w:cs="Times New Roman" w:eastAsia="Times New Roman" w:hAnsi="Times New Roman"/>
          <w:color w:val="333333"/>
          <w:rtl w:val="0"/>
        </w:rPr>
        <w:t xml:space="preserve">incidents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the Parties, who may reassign the resources, regardless of their origin, to any sector of the fire, once a satisfactory level of coordination and operational capacity is reached.</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Situation of fire in one of the Member </w:t>
      </w:r>
      <w:r w:rsidDel="00000000" w:rsidR="00000000" w:rsidRPr="00000000">
        <w:rPr>
          <w:rFonts w:ascii="Times New Roman" w:cs="Times New Roman" w:eastAsia="Times New Roman" w:hAnsi="Times New Roman"/>
          <w:rtl w:val="0"/>
        </w:rPr>
        <w:t xml:space="preserve">Countries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where the affected country evaluates the need of  international support.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Procedures to request assistance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an emergency situation that occurs in one of the Parties’ jurisdiction whose limited capacity to respond with its own resources justifies the use of assistance laid down in the Cooperation Agreement, the following steps shall be taken:</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national liaison shall report the need for support through its chancellery to the Member Countries and to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Permanent Secretary of ACTO to deal with the request for assistance, which is the sole valid process for the request.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Criteria for delivering assistance:</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at the time assistance is requested, and a fire took place or has started in the territory of the requested Parties, thereby preventing immediate help, the mentioned support will be offered when possible.</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resources are available, support will be provided by ground combat units, with the minimum necessary equipment and logistics for the combat. The Parties will be careful not to engage more than 50% of the regional resources and ensure that units stay in place to deal with the emergency in their respective region or province.</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more resources are required to respond to emergencies occurring in the territory of the requested countries, the early demobilization of the resources assigned for assistance may be decided in coordination with the requested country and the requesting country.  The Chancellery of the Member Countries will be responsible for this official communication without hindrance to the requested country. The Chief of Fire in the requesting country and the Mission Chief of the requested country will be responsible for executing the mentioned demobilization.  </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Parties fail to fulfill the commitments pursuant to the Agreement and the present Regulation, consequently jeopardizing the safety of the requesting country staff, assistance may be terminated by a unilateral decision. The reasons</w:t>
      </w:r>
      <w:r w:rsidDel="00000000" w:rsidR="00000000" w:rsidRPr="00000000">
        <w:rPr>
          <w:rFonts w:ascii="Times New Roman" w:cs="Times New Roman" w:eastAsia="Times New Roman" w:hAnsi="Times New Roman"/>
          <w:rtl w:val="0"/>
        </w:rPr>
        <w:t xml:space="preserve">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decision must be duly justified and registered.</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will be provided until the fire occurrence is </w:t>
      </w:r>
      <w:r w:rsidDel="00000000" w:rsidR="00000000" w:rsidRPr="00000000">
        <w:rPr>
          <w:rFonts w:ascii="Times New Roman" w:cs="Times New Roman" w:eastAsia="Times New Roman" w:hAnsi="Times New Roman"/>
          <w:rtl w:val="0"/>
        </w:rPr>
        <w:t xml:space="preserve">deemed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ontrolled Fire by the Chief of Fire.  The fire liquidation actions are exclusively at the expense of the requesting Party.</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Internal Procedures of the Member Countries</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the requested country, the national liaison along with  the technical liaison will coordinate handling of the support resources.</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Mission Chief shall be in charge of  staff nomination and communicate it to the competent authority.</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supporting mobilized unit should be in charge of the Chief Mission, designated by the competent authority with demonstrated capacity in the management and conduction of this kind of situation.  </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Mission Chief also performs a complete inventory of the equipment </w:t>
      </w:r>
      <w:r w:rsidDel="00000000" w:rsidR="00000000" w:rsidRPr="00000000">
        <w:rPr>
          <w:rFonts w:ascii="Times New Roman" w:cs="Times New Roman" w:eastAsia="Times New Roman" w:hAnsi="Times New Roman"/>
          <w:rtl w:val="0"/>
        </w:rPr>
        <w:t xml:space="preserve">that will be used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order to </w:t>
      </w:r>
      <w:r w:rsidDel="00000000" w:rsidR="00000000" w:rsidRPr="00000000">
        <w:rPr>
          <w:rFonts w:ascii="Times New Roman" w:cs="Times New Roman" w:eastAsia="Times New Roman" w:hAnsi="Times New Roman"/>
          <w:rtl w:val="0"/>
        </w:rPr>
        <w:t xml:space="preserve">carry out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customs </w:t>
      </w:r>
      <w:r w:rsidDel="00000000" w:rsidR="00000000" w:rsidRPr="00000000">
        <w:rPr>
          <w:rFonts w:ascii="Times New Roman" w:cs="Times New Roman" w:eastAsia="Times New Roman" w:hAnsi="Times New Roman"/>
          <w:rtl w:val="0"/>
        </w:rPr>
        <w:t xml:space="preserve">procedures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Mission Chief in charge of the requested country will be responsible for placing a detailed registration of the operation in a special </w:t>
      </w:r>
      <w:r w:rsidDel="00000000" w:rsidR="00000000" w:rsidRPr="00000000">
        <w:rPr>
          <w:rFonts w:ascii="Times New Roman" w:cs="Times New Roman" w:eastAsia="Times New Roman" w:hAnsi="Times New Roman"/>
          <w:rtl w:val="0"/>
        </w:rPr>
        <w:t xml:space="preserve">register.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This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the main input for the incident evaluation, investigation and statistics.  </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Member Country </w:t>
      </w:r>
      <w:r w:rsidDel="00000000" w:rsidR="00000000" w:rsidRPr="00000000">
        <w:rPr>
          <w:rFonts w:ascii="Times New Roman" w:cs="Times New Roman" w:eastAsia="Times New Roman" w:hAnsi="Times New Roman"/>
          <w:rtl w:val="0"/>
        </w:rPr>
        <w:t xml:space="preserve">agrees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 the PS\ACTO </w:t>
      </w:r>
      <w:r w:rsidDel="00000000" w:rsidR="00000000" w:rsidRPr="00000000">
        <w:rPr>
          <w:rFonts w:ascii="Times New Roman" w:cs="Times New Roman" w:eastAsia="Times New Roman" w:hAnsi="Times New Roman"/>
          <w:rtl w:val="0"/>
        </w:rPr>
        <w:t xml:space="preserve">about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internal procedures specified above, as well as other additional</w:t>
      </w:r>
      <w:r w:rsidDel="00000000" w:rsidR="00000000" w:rsidRPr="00000000">
        <w:rPr>
          <w:rFonts w:ascii="Times New Roman" w:cs="Times New Roman" w:eastAsia="Times New Roman" w:hAnsi="Times New Roman"/>
          <w:rtl w:val="0"/>
        </w:rPr>
        <w:t xml:space="preserve"> procedures and relay the </w:t>
      </w:r>
      <w:r w:rsidDel="00000000" w:rsidR="00000000" w:rsidRPr="00000000">
        <w:rPr>
          <w:rFonts w:ascii="Times New Roman" w:cs="Times New Roman" w:eastAsia="Times New Roman" w:hAnsi="Times New Roman"/>
          <w:rtl w:val="0"/>
        </w:rPr>
        <w:t xml:space="preserve">informatiom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the other parties.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Mobilization, transfer and travel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Once the Unit is dispatched and all the formalities are fulfilled, the supporting brigade will proceed to travel to the </w:t>
      </w:r>
      <w:r w:rsidDel="00000000" w:rsidR="00000000" w:rsidRPr="00000000">
        <w:rPr>
          <w:rFonts w:ascii="Times New Roman" w:cs="Times New Roman" w:eastAsia="Times New Roman" w:hAnsi="Times New Roman"/>
          <w:rtl w:val="0"/>
        </w:rPr>
        <w:t xml:space="preserve">meeting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point, and shall be welcomed thereby the Chief of Fire or someone designated that will guide the support units as well as coordinate and facilitate their transportation and other activities during the transfer to the affected area.</w:t>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the meeting, the Mission Chief or someone designated thereof shall</w:t>
      </w:r>
      <w:r w:rsidDel="00000000" w:rsidR="00000000" w:rsidRPr="00000000">
        <w:rPr>
          <w:rFonts w:ascii="Times New Roman" w:cs="Times New Roman" w:eastAsia="Times New Roman" w:hAnsi="Times New Roman"/>
          <w:rtl w:val="0"/>
        </w:rPr>
        <w:t xml:space="preserve"> give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its counterpart the nomination of the brigadiers comp</w:t>
      </w:r>
      <w:r w:rsidDel="00000000" w:rsidR="00000000" w:rsidRPr="00000000">
        <w:rPr>
          <w:rFonts w:ascii="Times New Roman" w:cs="Times New Roman" w:eastAsia="Times New Roman" w:hAnsi="Times New Roman"/>
          <w:rtl w:val="0"/>
        </w:rPr>
        <w:t xml:space="preserve">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 the unit, identifying the expertise of each one, their blood group, their body weight, their weight when equipped, their allergies and if they are under any medical treatment or any other none-disabling conditions.  The Chief of Fire must know the content of this nomination in order to take all necessary measures.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Forest fire combat operations:</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Logistics:</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requesting country will be in charge of providing accommodation and meals according to the requirements of the work</w:t>
      </w:r>
      <w:r w:rsidDel="00000000" w:rsidR="00000000" w:rsidRPr="00000000">
        <w:rPr>
          <w:rFonts w:ascii="Times New Roman" w:cs="Times New Roman" w:eastAsia="Times New Roman" w:hAnsi="Times New Roman"/>
          <w:rtl w:val="0"/>
        </w:rPr>
        <w:t xml:space="preserve"> to be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undertaken by the staff during the full mission. Optionally, the requesting country can adopt the necessary measures to guarantee the accommodation and food to its respective brigades. </w:t>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first 24-hours of providing assistance, the requesting country will provide fuel and materials necessary for the operation and functioning of motor pumps, chain saws, generators, etc., as well as for the movement of the brigade vehicles during the forest fire combat operations.</w:t>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implementation and basic sanitation of the</w:t>
      </w:r>
      <w:r w:rsidDel="00000000" w:rsidR="00000000" w:rsidRPr="00000000">
        <w:rPr>
          <w:rFonts w:ascii="Times New Roman" w:cs="Times New Roman" w:eastAsia="Times New Roman" w:hAnsi="Times New Roman"/>
          <w:rtl w:val="0"/>
        </w:rPr>
        <w:t xml:space="preserve"> area being used for accomodation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(overnight stay and sanitary services) will </w:t>
      </w:r>
      <w:r w:rsidDel="00000000" w:rsidR="00000000" w:rsidRPr="00000000">
        <w:rPr>
          <w:rFonts w:ascii="Times New Roman" w:cs="Times New Roman" w:eastAsia="Times New Roman" w:hAnsi="Times New Roman"/>
          <w:rtl w:val="0"/>
        </w:rPr>
        <w:t xml:space="preserve">fall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 the responsibility of the requesting country’s support, under the condition, however, that the staff coming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assist brings its own equipment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overnight stay (tents, sleeping bags, etc.)</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far as possible, each supporting unit should use its own equipment and tools, </w:t>
      </w:r>
      <w:r w:rsidDel="00000000" w:rsidR="00000000" w:rsidRPr="00000000">
        <w:rPr>
          <w:rFonts w:ascii="Times New Roman" w:cs="Times New Roman" w:eastAsia="Times New Roman" w:hAnsi="Times New Roman"/>
          <w:rtl w:val="0"/>
        </w:rPr>
        <w:t xml:space="preserve">and will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therefore be responsible for any damage or loss caused to their possessions.  Nevertheless, if their equipment is insufficient in </w:t>
      </w:r>
      <w:r w:rsidDel="00000000" w:rsidR="00000000" w:rsidRPr="00000000">
        <w:rPr>
          <w:rFonts w:ascii="Times New Roman" w:cs="Times New Roman" w:eastAsia="Times New Roman" w:hAnsi="Times New Roman"/>
          <w:rtl w:val="0"/>
        </w:rPr>
        <w:t xml:space="preserve">terms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quality or quantity, or in the case of impairment during the operation</w:t>
      </w:r>
      <w:r w:rsidDel="00000000" w:rsidR="00000000" w:rsidRPr="00000000">
        <w:rPr>
          <w:rFonts w:ascii="Times New Roman" w:cs="Times New Roman" w:eastAsia="Times New Roman" w:hAnsi="Times New Roman"/>
          <w:rtl w:val="0"/>
        </w:rPr>
        <w:t xml:space="preserve">s that can affect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quality and/or efficiency of the action, equipment and tools may be shared.</w:t>
      </w:r>
    </w:p>
    <w:p w:rsidR="00000000" w:rsidDel="00000000" w:rsidP="00000000" w:rsidRDefault="00000000" w:rsidRPr="00000000" w14:paraId="000000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any case, the requested country must take the appropriate measures of precaution in order to easily identify its equipment and avoid confusions and loss (special color, marks, etc.)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First aid:</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supporting unit should be composed </w:t>
      </w:r>
      <w:r w:rsidDel="00000000" w:rsidR="00000000" w:rsidRPr="00000000">
        <w:rPr>
          <w:rFonts w:ascii="Times New Roman" w:cs="Times New Roman" w:eastAsia="Times New Roman" w:hAnsi="Times New Roman"/>
          <w:rtl w:val="0"/>
        </w:rPr>
        <w:t xml:space="preserve">of brigadiers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trained in first aid and full first aid kit</w:t>
      </w:r>
      <w:r w:rsidDel="00000000" w:rsidR="00000000" w:rsidRPr="00000000">
        <w:rPr>
          <w:rFonts w:ascii="Times New Roman" w:cs="Times New Roman" w:eastAsia="Times New Roman" w:hAnsi="Times New Roman"/>
          <w:rtl w:val="0"/>
        </w:rPr>
        <w:t xml:space="preserve"> that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medicines and elements defined in the respective security regulation  to deal with fire, as well as a stretcher and a spinal board.</w:t>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an accident requiring medical care, the requesting country that receives the assistance will be in charge of the costs of evacuation, emergency care and hospital care, until the stabilization and possible transfer of the patient to the agreed border crossing-point. The repatriation of the patient must be allowed by a certified medical decision.</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Work Methods:</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the competence, the Chief of Fire will be under the responsibility of the staff whose country is affected by the fire. However, the cooperation of the supporting staff may be solicited, in order to carry out some of the guiding actions during the firefighting.  </w:t>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optimize and make the fire control action more efficient, the operating units of the participating Countries will retain their Head officer, without being divide</w:t>
      </w:r>
      <w:r w:rsidDel="00000000" w:rsidR="00000000" w:rsidRPr="00000000">
        <w:rPr>
          <w:rFonts w:ascii="Times New Roman" w:cs="Times New Roman" w:eastAsia="Times New Roman" w:hAnsi="Times New Roman"/>
          <w:rtl w:val="0"/>
        </w:rPr>
        <w:t xml:space="preserve">d.The Head officer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be assigned to any sect</w:t>
      </w:r>
      <w:r w:rsidDel="00000000" w:rsidR="00000000" w:rsidRPr="00000000">
        <w:rPr>
          <w:rFonts w:ascii="Times New Roman" w:cs="Times New Roman" w:eastAsia="Times New Roman" w:hAnsi="Times New Roman"/>
          <w:rtl w:val="0"/>
        </w:rPr>
        <w:t xml:space="preserve">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fire, to work jointly with the Staff of the affected Country. In any case, at least one local brigadier must continuously accompany the foreign group with communication equipment, to serve as a guide and point of contact.</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Hours and  shifts:</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supporting staff must fulfill work shifts   according to conditions determined by the incident with resting and relief periods.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195"/>
        </w:tabs>
        <w:spacing w:after="200" w:before="0" w:line="276" w:lineRule="auto"/>
        <w:ind w:left="777" w:right="0" w:hanging="4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Communications:</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be the responsibility of the Chief of Fire and Brigade Chief that will put into practice a swift communication mechanism, to be used for routine contacts as well as for emergency, with </w:t>
      </w:r>
      <w:r w:rsidDel="00000000" w:rsidR="00000000" w:rsidRPr="00000000">
        <w:rPr>
          <w:rFonts w:ascii="Times New Roman" w:cs="Times New Roman" w:eastAsia="Times New Roman" w:hAnsi="Times New Roman"/>
          <w:rtl w:val="0"/>
        </w:rPr>
        <w:t xml:space="preserve">an aim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w:t>
      </w:r>
      <w:r w:rsidDel="00000000" w:rsidR="00000000" w:rsidRPr="00000000">
        <w:rPr>
          <w:rFonts w:ascii="Times New Roman" w:cs="Times New Roman" w:eastAsia="Times New Roman" w:hAnsi="Times New Roman"/>
          <w:rtl w:val="0"/>
        </w:rPr>
        <w:t xml:space="preserve">maintain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appropriate coordination between them.   </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cooperating countries will coordinate the communication technologies/equipment.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country that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supported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loan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provides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squad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equipment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delivery of the equipment will be noted in a document wherein the brand, model, serial number and condition of the equipment must be specified. The document (a type of delivery form) must be signed by the recipient of the equipment as well as the lender.</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Air Operations:</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will be evaluated </w:t>
      </w:r>
      <w:r w:rsidDel="00000000" w:rsidR="00000000" w:rsidRPr="00000000">
        <w:rPr>
          <w:rFonts w:ascii="Times New Roman" w:cs="Times New Roman" w:eastAsia="Times New Roman" w:hAnsi="Times New Roman"/>
          <w:rtl w:val="0"/>
        </w:rPr>
        <w:t xml:space="preserve">using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prior coordination, the importance of air operation support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existence of infrastructure and inputs for the support of the operations with such media.</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the requesting country uses air</w:t>
      </w:r>
      <w:r w:rsidDel="00000000" w:rsidR="00000000" w:rsidRPr="00000000">
        <w:rPr>
          <w:rFonts w:ascii="Times New Roman" w:cs="Times New Roman" w:eastAsia="Times New Roman" w:hAnsi="Times New Roman"/>
          <w:rtl w:val="0"/>
        </w:rPr>
        <w:t xml:space="preserve"> operations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coordination of these operations is the responsibility of the requesting country. The air support in the jurisdiction of the requesting country depends on </w:t>
      </w:r>
      <w:r w:rsidDel="00000000" w:rsidR="00000000" w:rsidRPr="00000000">
        <w:rPr>
          <w:rFonts w:ascii="Times New Roman" w:cs="Times New Roman" w:eastAsia="Times New Roman" w:hAnsi="Times New Roman"/>
          <w:rtl w:val="0"/>
        </w:rPr>
        <w:t xml:space="preserve">recieving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permission </w:t>
      </w:r>
      <w:r w:rsidDel="00000000" w:rsidR="00000000" w:rsidRPr="00000000">
        <w:rPr>
          <w:rFonts w:ascii="Times New Roman" w:cs="Times New Roman" w:eastAsia="Times New Roman" w:hAnsi="Times New Roman"/>
          <w:rtl w:val="0"/>
        </w:rPr>
        <w:t xml:space="preserve">froi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competent authorities and compliance with current regulations. </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air support can be given for the transfer of personnel, equipment, and support evaluation activities to combat forest fires, evacuations, etc.</w:t>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Previous coordination among countries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will be the requesting country’s </w:t>
      </w:r>
      <w:r w:rsidDel="00000000" w:rsidR="00000000" w:rsidRPr="00000000">
        <w:rPr>
          <w:rFonts w:ascii="Times New Roman" w:cs="Times New Roman" w:eastAsia="Times New Roman" w:hAnsi="Times New Roman"/>
          <w:rtl w:val="0"/>
        </w:rPr>
        <w:t xml:space="preserve">responsibility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provide fuel for the operation of air operations from moving from its displacement to the center of the air operations of the requesting country; thereafter, the requested country provides the necessary fuel for air operations. Optionally, the requested country may adopt the necessary measures to ensure fuel and supplies for their aircraft.</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after the completion of the support activity of the brigades, a meeting must be held between the technical teams of both countries participating in the operations</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bodies of coordination and liaison, in order to assess the activities.  This evaluation must be registered in a report relating the extent of all the joint operations, the results and the possible issues arising in the Agreement implementation.  The report must also highlight the strengths and weaknesses of the Agreement and the present Regulation, with the aim of proposing appropriate amendments to enhance the implementation of the agreement.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Training and Coordination:</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Early training activities must be executed, if possible before or after the fire season, in order to avoid the weakening of the combat force of Member Countries ACTO.  </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should be promoted at least once a year, an exercise and/or drills of the agreement implementation.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 </w:t>
        <w:tab/>
        <w:t xml:space="preserve">Security</w:t>
      </w: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Chief of Mission is responsible for the safety and protection of fire Brigades under his responsibility. However, all members of the requested country's fire brigade are responsible for their own safety and protection, including the need to identify, isolate, report and mitigate hazard situations. </w:t>
      </w:r>
    </w:p>
    <w:p w:rsidR="00000000" w:rsidDel="00000000" w:rsidP="00000000" w:rsidRDefault="00000000" w:rsidRPr="00000000" w14:paraId="000000C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Security actions must be followed in the preparation stages and transit of fire brigades as well as the protective and supplies equipment </w:t>
      </w:r>
    </w:p>
    <w:p w:rsidR="00000000" w:rsidDel="00000000" w:rsidP="00000000" w:rsidRDefault="00000000" w:rsidRPr="00000000" w14:paraId="000000C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During  forest fire fighting operations the Chief of Mission should:</w:t>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 an ongoing analysis of risks / hazards in the affected area, travel routes and assigned work area and take appropriate mitigation actions.</w:t>
      </w:r>
    </w:p>
    <w:p w:rsidR="00000000" w:rsidDel="00000000" w:rsidP="00000000" w:rsidRDefault="00000000" w:rsidRPr="00000000" w14:paraId="000000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 procedures for monitoring the perimeter of the affected area and workplace.</w:t>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the inclusion of safety and security considerations in the action plan and reports.</w:t>
      </w:r>
    </w:p>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the development of a plan of escape.</w:t>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list of all staff regularly throughout the mission.</w:t>
      </w:r>
    </w:p>
    <w:p w:rsidR="00000000" w:rsidDel="00000000" w:rsidP="00000000" w:rsidRDefault="00000000" w:rsidRPr="00000000" w14:paraId="000000C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all staff follows the forest fire combat system adopted by the requested country.</w:t>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enough light for the safety of the affected area and the workplace.</w:t>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the weather forecast constantly.</w:t>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Investigate and document all accidents.</w:t>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all squads work </w:t>
      </w:r>
      <w:r w:rsidDel="00000000" w:rsidR="00000000" w:rsidRPr="00000000">
        <w:rPr>
          <w:rFonts w:ascii="Times New Roman" w:cs="Times New Roman" w:eastAsia="Times New Roman" w:hAnsi="Times New Roman"/>
          <w:rtl w:val="0"/>
        </w:rPr>
        <w:t xml:space="preserve">in a coordinating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manner in the territory, certifying that there is communication that flows among the members. When possible, each support brigade’s member should have trusted means of communication, at least, having one means of communication per squad.</w:t>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rest, rotation, adequate hydration and nutrition for all team members.</w:t>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the safety and security concerns in a report during and/or post-mission.</w:t>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all the supporting brigade members have the updated vaccines of yellow fever and Tetanus.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Annexes:</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Agreement data (names, functions, radio keys, phone numbers, e-mail, etc…)</w:t>
      </w:r>
    </w:p>
    <w:p w:rsidR="00000000" w:rsidDel="00000000" w:rsidP="00000000" w:rsidRDefault="00000000" w:rsidRPr="00000000" w14:paraId="000000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 Form of Identification.</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1.%2.%3."/>
      <w:lvlJc w:val="right"/>
      <w:pPr>
        <w:ind w:left="0" w:firstLine="0"/>
      </w:pPr>
      <w:rPr>
        <w:vertAlign w:val="baseline"/>
      </w:rPr>
    </w:lvl>
    <w:lvl w:ilvl="3">
      <w:start w:val="1"/>
      <w:numFmt w:val="decimal"/>
      <w:lvlText w:val="%1.%2.%3.%4."/>
      <w:lvlJc w:val="left"/>
      <w:pPr>
        <w:ind w:left="0" w:firstLine="0"/>
      </w:pPr>
      <w:rPr>
        <w:vertAlign w:val="baseline"/>
      </w:rPr>
    </w:lvl>
    <w:lvl w:ilvl="4">
      <w:start w:val="1"/>
      <w:numFmt w:val="lowerLetter"/>
      <w:lvlText w:val="%1.%2.%3.%4.%5."/>
      <w:lvlJc w:val="left"/>
      <w:pPr>
        <w:ind w:left="0" w:firstLine="0"/>
      </w:pPr>
      <w:rPr>
        <w:vertAlign w:val="baseline"/>
      </w:rPr>
    </w:lvl>
    <w:lvl w:ilvl="5">
      <w:start w:val="1"/>
      <w:numFmt w:val="lowerRoman"/>
      <w:lvlText w:val="%1.%2.%3.%4.%5.%6."/>
      <w:lvlJc w:val="right"/>
      <w:pPr>
        <w:ind w:left="0" w:firstLine="0"/>
      </w:pPr>
      <w:rPr>
        <w:vertAlign w:val="baseline"/>
      </w:rPr>
    </w:lvl>
    <w:lvl w:ilvl="6">
      <w:start w:val="1"/>
      <w:numFmt w:val="decimal"/>
      <w:lvlText w:val="%1.%2.%3.%4.%5.%6.%7."/>
      <w:lvlJc w:val="left"/>
      <w:pPr>
        <w:ind w:left="0" w:firstLine="0"/>
      </w:pPr>
      <w:rPr>
        <w:vertAlign w:val="baseline"/>
      </w:rPr>
    </w:lvl>
    <w:lvl w:ilvl="7">
      <w:start w:val="1"/>
      <w:numFmt w:val="lowerLetter"/>
      <w:lvlText w:val="%1.%2.%3.%4.%5.%6.%7.%8."/>
      <w:lvlJc w:val="left"/>
      <w:pPr>
        <w:ind w:left="0" w:firstLine="0"/>
      </w:pPr>
      <w:rPr>
        <w:vertAlign w:val="baseline"/>
      </w:rPr>
    </w:lvl>
    <w:lvl w:ilvl="8">
      <w:start w:val="1"/>
      <w:numFmt w:val="lowerRoman"/>
      <w:lvlText w:val="%1.%2.%3.%4.%5.%6.%7.%8.%9."/>
      <w:lvlJc w:val="right"/>
      <w:pPr>
        <w:ind w:left="0" w:firstLine="0"/>
      </w:pPr>
      <w:rPr>
        <w:vertAlign w:val="baseline"/>
      </w:rPr>
    </w:lvl>
  </w:abstractNum>
  <w:abstractNum w:abstractNumId="2">
    <w:lvl w:ilvl="0">
      <w:start w:val="1"/>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1.%2.%3."/>
      <w:lvlJc w:val="right"/>
      <w:pPr>
        <w:ind w:left="0" w:firstLine="0"/>
      </w:pPr>
      <w:rPr>
        <w:vertAlign w:val="baseline"/>
      </w:rPr>
    </w:lvl>
    <w:lvl w:ilvl="3">
      <w:start w:val="1"/>
      <w:numFmt w:val="decimal"/>
      <w:lvlText w:val="%1.%2.%3.%4."/>
      <w:lvlJc w:val="left"/>
      <w:pPr>
        <w:ind w:left="0" w:firstLine="0"/>
      </w:pPr>
      <w:rPr>
        <w:vertAlign w:val="baseline"/>
      </w:rPr>
    </w:lvl>
    <w:lvl w:ilvl="4">
      <w:start w:val="1"/>
      <w:numFmt w:val="lowerLetter"/>
      <w:lvlText w:val="%1.%2.%3.%4.%5."/>
      <w:lvlJc w:val="left"/>
      <w:pPr>
        <w:ind w:left="0" w:firstLine="0"/>
      </w:pPr>
      <w:rPr>
        <w:vertAlign w:val="baseline"/>
      </w:rPr>
    </w:lvl>
    <w:lvl w:ilvl="5">
      <w:start w:val="1"/>
      <w:numFmt w:val="lowerRoman"/>
      <w:lvlText w:val="%1.%2.%3.%4.%5.%6."/>
      <w:lvlJc w:val="right"/>
      <w:pPr>
        <w:ind w:left="0" w:firstLine="0"/>
      </w:pPr>
      <w:rPr>
        <w:vertAlign w:val="baseline"/>
      </w:rPr>
    </w:lvl>
    <w:lvl w:ilvl="6">
      <w:start w:val="1"/>
      <w:numFmt w:val="decimal"/>
      <w:lvlText w:val="%1.%2.%3.%4.%5.%6.%7."/>
      <w:lvlJc w:val="left"/>
      <w:pPr>
        <w:ind w:left="0" w:firstLine="0"/>
      </w:pPr>
      <w:rPr>
        <w:vertAlign w:val="baseline"/>
      </w:rPr>
    </w:lvl>
    <w:lvl w:ilvl="7">
      <w:start w:val="1"/>
      <w:numFmt w:val="lowerLetter"/>
      <w:lvlText w:val="%1.%2.%3.%4.%5.%6.%7.%8."/>
      <w:lvlJc w:val="left"/>
      <w:pPr>
        <w:ind w:left="0" w:firstLine="0"/>
      </w:pPr>
      <w:rPr>
        <w:vertAlign w:val="baseline"/>
      </w:rPr>
    </w:lvl>
    <w:lvl w:ilvl="8">
      <w:start w:val="1"/>
      <w:numFmt w:val="lowerRoman"/>
      <w:lvlText w:val="%1.%2.%3.%4.%5.%6.%7.%8.%9."/>
      <w:lvlJc w:val="right"/>
      <w:pPr>
        <w:ind w:left="0" w:firstLine="0"/>
      </w:pPr>
      <w:rPr>
        <w:vertAlign w:val="baseline"/>
      </w:rPr>
    </w:lvl>
  </w:abstractNum>
  <w:abstractNum w:abstractNumId="3">
    <w:lvl w:ilvl="0">
      <w:start w:val="0"/>
      <w:numFmt w:val="bullet"/>
      <w:lvlText w:val="●"/>
      <w:lvlJc w:val="left"/>
      <w:pPr>
        <w:ind w:left="0" w:firstLine="0"/>
      </w:pPr>
      <w:rPr>
        <w:rFonts w:ascii="Noto Sans Symbols" w:cs="Noto Sans Symbols" w:eastAsia="Noto Sans Symbols" w:hAnsi="Noto Sans Symbols"/>
        <w:vertAlign w:val="baseline"/>
      </w:rPr>
    </w:lvl>
    <w:lvl w:ilvl="1">
      <w:start w:val="0"/>
      <w:numFmt w:val="bullet"/>
      <w:lvlText w:val="o"/>
      <w:lvlJc w:val="left"/>
      <w:pPr>
        <w:ind w:left="0" w:firstLine="0"/>
      </w:pPr>
      <w:rPr>
        <w:rFonts w:ascii="Courier New" w:cs="Courier New" w:eastAsia="Courier New" w:hAnsi="Courier New"/>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o"/>
      <w:lvlJc w:val="left"/>
      <w:pPr>
        <w:ind w:left="0" w:firstLine="0"/>
      </w:pPr>
      <w:rPr>
        <w:rFonts w:ascii="Courier New" w:cs="Courier New" w:eastAsia="Courier New" w:hAnsi="Courier New"/>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o"/>
      <w:lvlJc w:val="left"/>
      <w:pPr>
        <w:ind w:left="0" w:firstLine="0"/>
      </w:pPr>
      <w:rPr>
        <w:rFonts w:ascii="Courier New" w:cs="Courier New" w:eastAsia="Courier New" w:hAnsi="Courier New"/>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0" w:firstLine="0"/>
      </w:pPr>
      <w:rPr>
        <w:rFonts w:ascii="Noto Sans Symbols" w:cs="Noto Sans Symbols" w:eastAsia="Noto Sans Symbols" w:hAnsi="Noto Sans Symbols"/>
        <w:vertAlign w:val="baseline"/>
      </w:rPr>
    </w:lvl>
    <w:lvl w:ilvl="1">
      <w:start w:val="0"/>
      <w:numFmt w:val="bullet"/>
      <w:lvlText w:val="o"/>
      <w:lvlJc w:val="left"/>
      <w:pPr>
        <w:ind w:left="0" w:firstLine="0"/>
      </w:pPr>
      <w:rPr>
        <w:rFonts w:ascii="Courier New" w:cs="Courier New" w:eastAsia="Courier New" w:hAnsi="Courier New"/>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o"/>
      <w:lvlJc w:val="left"/>
      <w:pPr>
        <w:ind w:left="0" w:firstLine="0"/>
      </w:pPr>
      <w:rPr>
        <w:rFonts w:ascii="Courier New" w:cs="Courier New" w:eastAsia="Courier New" w:hAnsi="Courier New"/>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o"/>
      <w:lvlJc w:val="left"/>
      <w:pPr>
        <w:ind w:left="0" w:firstLine="0"/>
      </w:pPr>
      <w:rPr>
        <w:rFonts w:ascii="Courier New" w:cs="Courier New" w:eastAsia="Courier New" w:hAnsi="Courier New"/>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